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01C81" w:rsidRPr="00DF569A" w:rsidRDefault="00601C81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caps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304</wp:posOffset>
            </wp:positionV>
            <wp:extent cx="7263187" cy="9422295"/>
            <wp:effectExtent l="0" t="0" r="0" b="7620"/>
            <wp:wrapTight wrapText="bothSides">
              <wp:wrapPolygon edited="0">
                <wp:start x="0" y="0"/>
                <wp:lineTo x="0" y="21574"/>
                <wp:lineTo x="21528" y="21574"/>
                <wp:lineTo x="21528" y="0"/>
                <wp:lineTo x="0" y="0"/>
              </wp:wrapPolygon>
            </wp:wrapTight>
            <wp:docPr id="1" name="Рисунок 1" descr="C:\Users\Admin\Desktop\УМК ТМ-1118\РПД\ОП\ОП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87" cy="94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1C81" w:rsidRPr="00DF569A" w:rsidRDefault="00601C81" w:rsidP="00DF569A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Рабочая программа общепрофессиональной дисциплины ОП 07 Технологическое оборудование разработана на основе:</w:t>
      </w:r>
    </w:p>
    <w:p w:rsidR="007C3650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8E15BD" w:rsidRPr="00DF569A" w:rsidRDefault="007C3650" w:rsidP="00DF569A">
      <w:pPr>
        <w:spacing w:after="0" w:line="240" w:lineRule="auto"/>
        <w:ind w:right="671"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DF569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8E15BD" w:rsidRPr="00DF569A" w:rsidRDefault="008E15BD" w:rsidP="00DF569A">
      <w:pPr>
        <w:spacing w:after="0" w:line="240" w:lineRule="auto"/>
        <w:ind w:right="671" w:firstLine="567"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ind w:right="671" w:firstLine="567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8E15BD" w:rsidRPr="00DF569A" w:rsidRDefault="008E15BD" w:rsidP="00DF569A">
      <w:pPr>
        <w:spacing w:after="0" w:line="240" w:lineRule="auto"/>
        <w:ind w:right="671" w:hanging="142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b/>
          <w:sz w:val="26"/>
          <w:szCs w:val="26"/>
        </w:rPr>
        <w:t xml:space="preserve">Организация – разработчик: </w:t>
      </w:r>
      <w:proofErr w:type="gramStart"/>
      <w:r w:rsidR="0065700C" w:rsidRPr="00DF569A">
        <w:rPr>
          <w:rFonts w:ascii="Times New Roman" w:eastAsia="Calibri" w:hAnsi="Times New Roman" w:cs="Times New Roman"/>
          <w:sz w:val="26"/>
          <w:szCs w:val="26"/>
        </w:rPr>
        <w:t>ГАПОУ  «</w:t>
      </w:r>
      <w:proofErr w:type="gramEnd"/>
      <w:r w:rsidR="0065700C" w:rsidRPr="00DF569A">
        <w:rPr>
          <w:rFonts w:ascii="Times New Roman" w:eastAsia="Calibri" w:hAnsi="Times New Roman" w:cs="Times New Roman"/>
          <w:sz w:val="26"/>
          <w:szCs w:val="26"/>
        </w:rPr>
        <w:t xml:space="preserve">Казанский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политехнический колледж»</w:t>
      </w: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8E15BD" w:rsidRPr="00DF569A" w:rsidRDefault="008E15BD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27C2C" w:rsidRPr="00DF569A" w:rsidRDefault="00B27C2C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27C2C" w:rsidRPr="00DF569A" w:rsidRDefault="00B27C2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B27C2C" w:rsidRPr="00DF569A" w:rsidTr="00B27C2C">
        <w:trPr>
          <w:trHeight w:val="670"/>
        </w:trPr>
        <w:tc>
          <w:tcPr>
            <w:tcW w:w="7668" w:type="dxa"/>
            <w:shd w:val="clear" w:color="auto" w:fill="auto"/>
          </w:tcPr>
          <w:p w:rsidR="00B27C2C" w:rsidRPr="00DF569A" w:rsidRDefault="00A139F2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</w:t>
            </w:r>
            <w:r w:rsidR="00B27C2C"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 xml:space="preserve"> учебной дисциплины</w:t>
            </w:r>
          </w:p>
          <w:p w:rsidR="00B27C2C" w:rsidRPr="00DF569A" w:rsidRDefault="00B27C2C" w:rsidP="00DF569A">
            <w:pPr>
              <w:keepNext/>
              <w:tabs>
                <w:tab w:val="num" w:pos="0"/>
              </w:tabs>
              <w:autoSpaceDE w:val="0"/>
              <w:autoSpaceDN w:val="0"/>
              <w:spacing w:after="0" w:line="240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B27C2C" w:rsidRPr="00DF569A" w:rsidTr="00B27C2C">
        <w:tc>
          <w:tcPr>
            <w:tcW w:w="7668" w:type="dxa"/>
            <w:shd w:val="clear" w:color="auto" w:fill="auto"/>
          </w:tcPr>
          <w:p w:rsidR="00B27C2C" w:rsidRPr="00DF569A" w:rsidRDefault="00B27C2C" w:rsidP="00DF569A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27C2C" w:rsidRPr="00DF569A" w:rsidRDefault="00B27C2C" w:rsidP="00DF569A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</w:tr>
    </w:tbl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B27C2C" w:rsidRPr="00DF569A" w:rsidRDefault="00B27C2C" w:rsidP="00DF56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5700C" w:rsidRPr="00DF569A" w:rsidRDefault="0065700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DF569A" w:rsidRDefault="00DF569A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B27C2C" w:rsidRPr="00DF569A" w:rsidRDefault="00042F2F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B27C2C" w:rsidRPr="00DF569A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ОП.07 Технологическое оборудование.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программы</w:t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программы подготовки специалистов среднего звена по специальности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 (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по отраслям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) входящей в состав укрупненной группы специальностей 15.00.00 Машиностроение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B27C2C" w:rsidRPr="00DF569A" w:rsidRDefault="00B27C2C" w:rsidP="00DF569A">
      <w:pPr>
        <w:spacing w:after="0" w:line="240" w:lineRule="auto"/>
        <w:ind w:left="8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дисциплина входит в П.00 Профессиональный учебный   цикл, ОП.00 Общепрофессиональные дисциплины, является учебным предметом из ФГОС СПО и вариативной части ОПОП </w:t>
      </w:r>
      <w:r w:rsidRPr="00DF569A">
        <w:rPr>
          <w:rFonts w:ascii="Times New Roman" w:eastAsia="Times New Roman" w:hAnsi="Times New Roman" w:cs="Times New Roman"/>
          <w:bCs/>
          <w:sz w:val="26"/>
          <w:szCs w:val="26"/>
        </w:rPr>
        <w:t>15.02.08 Технология машиностроения.</w:t>
      </w:r>
    </w:p>
    <w:p w:rsid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B27C2C" w:rsidRP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уметь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27C2C" w:rsidRP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-читать кинематические схемы;</w:t>
      </w:r>
    </w:p>
    <w:p w:rsidR="00B27C2C" w:rsidRP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-осуществлять рациональный выбор технологического оборудования для выполнения технологического процесса;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определять по кинематическим условным обозначениям виды передач;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6"/>
          <w:szCs w:val="26"/>
          <w:lang w:eastAsia="en-US"/>
        </w:rPr>
      </w:pP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- читать управляющую программу обработки детали на станках с программным управлением.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 результате освоения учебной дисциплины обучающийся </w:t>
      </w:r>
      <w:r w:rsidR="00DF569A" w:rsidRPr="00DF569A">
        <w:rPr>
          <w:rFonts w:ascii="Times New Roman" w:eastAsia="Times New Roman" w:hAnsi="Times New Roman" w:cs="Times New Roman"/>
          <w:b/>
          <w:sz w:val="26"/>
          <w:szCs w:val="26"/>
        </w:rPr>
        <w:t>должен знать</w:t>
      </w: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en-US"/>
        </w:rPr>
        <w:t>:</w:t>
      </w:r>
    </w:p>
    <w:p w:rsidR="00B27C2C" w:rsidRP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-классификацию и обозначения металлорежущих станков;</w:t>
      </w:r>
    </w:p>
    <w:p w:rsidR="00B27C2C" w:rsidRP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-назначение, область применения, устройство, принципы работы, наладку и технологические возможности металлорежущих станков, в т.ч. с числовым программным управлением (далее-ЧПУ);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en-US"/>
        </w:rPr>
        <w:t>-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/>
          <w:sz w:val="26"/>
          <w:szCs w:val="26"/>
        </w:rPr>
        <w:t>-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классификацию систем </w:t>
      </w:r>
      <w:r w:rsidR="00DF569A"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>ЧПУ, технологическую</w:t>
      </w:r>
      <w:r w:rsidRPr="00DF569A">
        <w:rPr>
          <w:rFonts w:ascii="Times New Roman" w:eastAsia="Calibri" w:hAnsi="Times New Roman" w:cs="Times New Roman"/>
          <w:i/>
          <w:sz w:val="26"/>
          <w:szCs w:val="26"/>
          <w:lang w:eastAsia="en-US"/>
        </w:rPr>
        <w:t xml:space="preserve"> подготовку обработки заготовок на станках с программным управлением; условные кинематические обозначения на схемах.</w:t>
      </w:r>
    </w:p>
    <w:p w:rsidR="00B27C2C" w:rsidRPr="00DF569A" w:rsidRDefault="00B27C2C" w:rsidP="00DF569A">
      <w:pPr>
        <w:spacing w:after="0" w:line="240" w:lineRule="auto"/>
        <w:ind w:left="120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en-US"/>
        </w:rPr>
      </w:pPr>
    </w:p>
    <w:p w:rsidR="00B27C2C" w:rsidRPr="00DF569A" w:rsidRDefault="00B27C2C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Освоение учебной дисциплины ОП.07. Технологическое оборудование содействуют формированию следующих общих и профессиональных компетенций</w:t>
      </w:r>
      <w:r w:rsidR="0065700C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включающими в себя способность: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1.2. Выбирать метод получения заготовок и схемы их базирования.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1.3. Составлять маршруты изготовления деталей и проектировать технологические операции. </w:t>
      </w:r>
    </w:p>
    <w:p w:rsidR="00B27C2C" w:rsidRPr="00DF569A" w:rsidRDefault="00B27C2C" w:rsidP="00DF569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color w:val="000000"/>
          <w:sz w:val="26"/>
          <w:szCs w:val="26"/>
        </w:rPr>
        <w:t>ПК 1.4.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Разрабатывать и внедрять управляющие программы обработки деталей.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B27C2C" w:rsidRPr="00DF569A" w:rsidRDefault="00B27C2C" w:rsidP="00DF56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ПК 2.1. Участвовать в планировании и организации работы структурного подразделения.  </w:t>
      </w:r>
    </w:p>
    <w:p w:rsidR="00B27C2C" w:rsidRPr="00DF569A" w:rsidRDefault="00B27C2C" w:rsidP="00DF569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</w:t>
      </w:r>
    </w:p>
    <w:p w:rsidR="00B27C2C" w:rsidRPr="00DF569A" w:rsidRDefault="00B27C2C" w:rsidP="00DF56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B27C2C" w:rsidRPr="00DF569A" w:rsidRDefault="00B27C2C" w:rsidP="00DF56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3.1. Участвовать</w:t>
      </w:r>
      <w:r w:rsidR="00042F2F" w:rsidRPr="00DF569A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реализации технологического процесса по изготовлению деталей.</w:t>
      </w:r>
    </w:p>
    <w:p w:rsidR="00B27C2C" w:rsidRPr="00DF569A" w:rsidRDefault="00B27C2C" w:rsidP="00DF56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 Содержание дисциплины имеет </w:t>
      </w:r>
      <w:proofErr w:type="spellStart"/>
      <w:r w:rsidRPr="00DF569A">
        <w:rPr>
          <w:rFonts w:ascii="Times New Roman" w:eastAsia="Times New Roman" w:hAnsi="Times New Roman" w:cs="Times New Roman"/>
          <w:sz w:val="26"/>
          <w:szCs w:val="26"/>
        </w:rPr>
        <w:t>межпредметную</w:t>
      </w:r>
      <w:proofErr w:type="spellEnd"/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связь с дисциплиной профессионального учебного   цикла, ОП.00 </w:t>
      </w:r>
      <w:r w:rsidR="00DF569A" w:rsidRPr="00DF569A">
        <w:rPr>
          <w:rFonts w:ascii="Times New Roman" w:eastAsia="Times New Roman" w:hAnsi="Times New Roman" w:cs="Times New Roman"/>
          <w:sz w:val="26"/>
          <w:szCs w:val="26"/>
        </w:rPr>
        <w:t>Общепрофессиональной дисциплины, ОП.01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 Инженерная графика.ОП.03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Техническая механика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,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ОП.04.Материаловедение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bidi="ru-RU"/>
        </w:rPr>
        <w:t>ОП.06.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Процессы формообразования и инструменты. ОП .08. Технология машиностроения. ОП.10 Программирование для автоматизированного оборудования. ОП.12</w:t>
      </w:r>
      <w:r w:rsid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Основы экономики организации и правового обеспечения профессиональной деятельности</w:t>
      </w: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ОП.13 Охрана труда</w:t>
      </w:r>
      <w:r w:rsidR="0065700C"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.</w:t>
      </w:r>
      <w:r w:rsidRPr="00DF569A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рабочей программе дисциплины планируется самостоятельная работа студента с указанием ее тематики.</w:t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27C2C" w:rsidRPr="00DF569A" w:rsidRDefault="00B27C2C" w:rsidP="00DF569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DF569A" w:rsidRDefault="00DF569A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1.4. Количество часов на освоение учебной дисциплины:</w:t>
      </w:r>
    </w:p>
    <w:p w:rsidR="0065700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всего </w:t>
      </w:r>
      <w:r w:rsidR="00DF569A">
        <w:rPr>
          <w:rFonts w:ascii="Times New Roman" w:eastAsia="Times New Roman" w:hAnsi="Times New Roman" w:cs="Times New Roman"/>
          <w:sz w:val="26"/>
          <w:szCs w:val="26"/>
        </w:rPr>
        <w:t xml:space="preserve">195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часов, </w:t>
      </w:r>
    </w:p>
    <w:p w:rsidR="0065700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включая: обязательной аудиторной учебной нагрузки обучающегося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130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часов; 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самостоятельной работы обучающегося -</w:t>
      </w:r>
      <w:r w:rsidR="0065700C" w:rsidRPr="00DF569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>65 часов.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700C" w:rsidRPr="00DF569A" w:rsidRDefault="0065700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700C" w:rsidRPr="00DF569A" w:rsidRDefault="0065700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7C2C" w:rsidRPr="00DF569A" w:rsidRDefault="00042F2F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2. СТРУКТУРА И</w:t>
      </w:r>
      <w:r w:rsidR="00B27C2C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СОДЕРЖАНИЕ УЧЕБНОЙ ДИСЦИПЛИНЫ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B27C2C" w:rsidRPr="00DF569A" w:rsidTr="00B27C2C">
        <w:trPr>
          <w:trHeight w:val="460"/>
        </w:trPr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B27C2C" w:rsidRPr="00DF569A" w:rsidTr="00B27C2C">
        <w:trPr>
          <w:trHeight w:val="285"/>
        </w:trPr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195</w:t>
            </w: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130</w:t>
            </w: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Лабораторно-практические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iCs/>
                <w:sz w:val="26"/>
                <w:szCs w:val="26"/>
              </w:rPr>
              <w:t>30</w:t>
            </w:r>
          </w:p>
        </w:tc>
      </w:tr>
      <w:tr w:rsidR="00B27C2C" w:rsidRPr="00DF569A" w:rsidTr="00B27C2C">
        <w:tc>
          <w:tcPr>
            <w:tcW w:w="7904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B27C2C" w:rsidRPr="00DF569A" w:rsidRDefault="00B27C2C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</w:rPr>
              <w:t>65</w:t>
            </w:r>
          </w:p>
        </w:tc>
      </w:tr>
      <w:tr w:rsidR="00B27C2C" w:rsidRPr="00DF569A" w:rsidTr="00B27C2C">
        <w:tc>
          <w:tcPr>
            <w:tcW w:w="9704" w:type="dxa"/>
            <w:gridSpan w:val="2"/>
            <w:shd w:val="clear" w:color="auto" w:fill="auto"/>
          </w:tcPr>
          <w:p w:rsidR="00B27C2C" w:rsidRPr="00DF569A" w:rsidRDefault="00DF569A" w:rsidP="00DF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промежуточной аттестации – экзамена</w:t>
            </w:r>
          </w:p>
        </w:tc>
      </w:tr>
    </w:tbl>
    <w:p w:rsidR="00B27C2C" w:rsidRPr="00DF569A" w:rsidRDefault="00B27C2C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86D63" w:rsidRPr="00DF569A" w:rsidRDefault="00186D63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186D63" w:rsidRPr="00DF569A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186D63" w:rsidRPr="00DF569A" w:rsidRDefault="00186D63" w:rsidP="00DF56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sz w:val="26"/>
          <w:szCs w:val="26"/>
        </w:rPr>
      </w:pPr>
      <w:r w:rsidRPr="00DF569A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65700C" w:rsidRPr="00DF569A">
        <w:rPr>
          <w:b/>
          <w:sz w:val="26"/>
          <w:szCs w:val="26"/>
        </w:rPr>
        <w:t xml:space="preserve"> </w:t>
      </w:r>
      <w:r w:rsidR="00E635A3" w:rsidRPr="00DF569A">
        <w:rPr>
          <w:b/>
          <w:caps/>
          <w:sz w:val="26"/>
          <w:szCs w:val="26"/>
        </w:rPr>
        <w:t xml:space="preserve">ОП.07 </w:t>
      </w:r>
      <w:r w:rsidRPr="00DF569A">
        <w:rPr>
          <w:b/>
          <w:caps/>
          <w:sz w:val="26"/>
          <w:szCs w:val="26"/>
        </w:rPr>
        <w:t>Т</w:t>
      </w:r>
      <w:r w:rsidR="0065700C" w:rsidRPr="00DF569A">
        <w:rPr>
          <w:b/>
          <w:sz w:val="26"/>
          <w:szCs w:val="26"/>
        </w:rPr>
        <w:t>ехнологическое оборудование</w:t>
      </w:r>
    </w:p>
    <w:p w:rsidR="00186D63" w:rsidRPr="00DF569A" w:rsidRDefault="00186D63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 w:cs="Times New Roman"/>
          <w:bCs/>
          <w:i/>
          <w:sz w:val="26"/>
          <w:szCs w:val="26"/>
        </w:rPr>
      </w:pPr>
      <w:r w:rsidRPr="00DF569A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DF569A">
        <w:rPr>
          <w:rFonts w:ascii="Times New Roman" w:hAnsi="Times New Roman" w:cs="Times New Roman"/>
          <w:bCs/>
          <w:i/>
          <w:sz w:val="26"/>
          <w:szCs w:val="26"/>
        </w:rPr>
        <w:tab/>
      </w:r>
      <w:r w:rsidRPr="00DF569A">
        <w:rPr>
          <w:rFonts w:ascii="Times New Roman" w:hAnsi="Times New Roman" w:cs="Times New Roman"/>
          <w:bCs/>
          <w:i/>
          <w:sz w:val="26"/>
          <w:szCs w:val="26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74"/>
        <w:gridCol w:w="16"/>
        <w:gridCol w:w="1071"/>
        <w:gridCol w:w="7863"/>
        <w:gridCol w:w="1839"/>
        <w:gridCol w:w="1378"/>
      </w:tblGrid>
      <w:tr w:rsidR="00EC6753" w:rsidRPr="00DF569A" w:rsidTr="00A14D99">
        <w:trPr>
          <w:trHeight w:val="20"/>
        </w:trPr>
        <w:tc>
          <w:tcPr>
            <w:tcW w:w="3290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934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A14D99"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лабораторные работы</w:t>
            </w: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 практические занятия, самостоятельная работа обучающихся, курсовая работа (проект)</w:t>
            </w: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39" w:type="dxa"/>
            <w:shd w:val="clear" w:color="auto" w:fill="auto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8" w:type="dxa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C6753" w:rsidRPr="00DF569A" w:rsidTr="00A14D99">
        <w:trPr>
          <w:trHeight w:val="20"/>
        </w:trPr>
        <w:tc>
          <w:tcPr>
            <w:tcW w:w="3290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934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39" w:type="dxa"/>
            <w:shd w:val="clear" w:color="auto" w:fill="auto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78" w:type="dxa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C6753" w:rsidRPr="00DF569A" w:rsidTr="00A14D99">
        <w:trPr>
          <w:trHeight w:val="20"/>
        </w:trPr>
        <w:tc>
          <w:tcPr>
            <w:tcW w:w="3290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1.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Общие сведения о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металлообрабатывающих станках</w:t>
            </w:r>
          </w:p>
        </w:tc>
        <w:tc>
          <w:tcPr>
            <w:tcW w:w="8934" w:type="dxa"/>
            <w:gridSpan w:val="2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186D63" w:rsidRPr="00DF569A" w:rsidRDefault="00F5378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28\8\8\12</w:t>
            </w:r>
          </w:p>
        </w:tc>
        <w:tc>
          <w:tcPr>
            <w:tcW w:w="1378" w:type="dxa"/>
            <w:shd w:val="clear" w:color="auto" w:fill="C0C0C0"/>
          </w:tcPr>
          <w:p w:rsidR="00186D63" w:rsidRPr="00DF569A" w:rsidRDefault="00186D6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металлорежущих станков</w:t>
            </w: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1\2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и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3\4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Цикловое программное управление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станками. Функциональная схема системы ЦПУ. Система ЦПУ. Программатор циклов, схема автоматики.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5\6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Числовое программное управление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станками. Классификация станков с ЧПУ. Структурная схема системы ЧПУ.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Программоносители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. Прямоугольные, позиционные, прямолинейные, криволинейные системы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7\8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Технико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- экономические показатели технологического оборудования.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9\10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№1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Разбор классификации станков по группам и типам.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11\12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№2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Разбор функциональной схемы ЦПУ.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13\14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№3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Разбор структурной схемы системы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15\16</w:t>
            </w:r>
          </w:p>
        </w:tc>
        <w:tc>
          <w:tcPr>
            <w:tcW w:w="7863" w:type="dxa"/>
          </w:tcPr>
          <w:p w:rsidR="009710E6" w:rsidRPr="00DF569A" w:rsidRDefault="00F50F21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№4</w:t>
            </w:r>
            <w:r w:rsidR="009710E6"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Расчет мощности 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токарно-винторезного станка.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378" w:type="dxa"/>
            <w:vMerge w:val="restart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№1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Подготовка  мультимедийной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презентаций по теме « Станки с ЧПУ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 современном производстве.»</w:t>
            </w:r>
          </w:p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  Подготовка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 мультимедийной презентаций  по теме «Технология обра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ботки на металлорежущих станках.»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№3 Выполнение расчетно-графических задач: «Вычерчивание кинематических схем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металлорежущих  станков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.» 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 4 Выполнение расчетно-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графическ"их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задач« Составление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расчетно-технологической карты и карты наладки станка с ЧПУ.»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9710E6" w:rsidRPr="00DF569A" w:rsidRDefault="009710E6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9710E6" w:rsidRPr="00DF569A" w:rsidRDefault="009710E6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9710E6" w:rsidRPr="00DF569A" w:rsidRDefault="009710E6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1378" w:type="dxa"/>
            <w:vMerge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C6753" w:rsidRPr="00DF569A" w:rsidTr="00A14D99">
        <w:trPr>
          <w:trHeight w:val="260"/>
        </w:trPr>
        <w:tc>
          <w:tcPr>
            <w:tcW w:w="3290" w:type="dxa"/>
            <w:gridSpan w:val="2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2.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Типовые механизмы 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металлообрабатывающих станков.</w:t>
            </w:r>
          </w:p>
        </w:tc>
        <w:tc>
          <w:tcPr>
            <w:tcW w:w="8934" w:type="dxa"/>
            <w:gridSpan w:val="2"/>
          </w:tcPr>
          <w:p w:rsidR="008259FC" w:rsidRPr="00DF569A" w:rsidRDefault="00EC108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38\26\12</w:t>
            </w:r>
          </w:p>
        </w:tc>
        <w:tc>
          <w:tcPr>
            <w:tcW w:w="1378" w:type="dxa"/>
            <w:vMerge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 Базовые </w:t>
            </w:r>
            <w:proofErr w:type="gramStart"/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детали  и</w:t>
            </w:r>
            <w:proofErr w:type="gramEnd"/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механизмы </w:t>
            </w: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17\18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Базовые детали станков. Станины и направляющие. Виды направляющих. Шпиндели и их опоры. Материалы шпинделей.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19\20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Механизмы прямолинейного движения, применяемые в станках. </w:t>
            </w:r>
            <w:proofErr w:type="spell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Зубчато</w:t>
            </w:r>
            <w:proofErr w:type="spell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-реечный механизм. Ходовой винт-гайка. Винтовые пары качения.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21\22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proofErr w:type="spell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Передачивращательного</w:t>
            </w:r>
            <w:proofErr w:type="spell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движения, применяемые в станках. Ременные передачи схемы назначение, достоинства и </w:t>
            </w: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недостатки.  </w:t>
            </w:r>
            <w:proofErr w:type="gramEnd"/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23\24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Зубчатые </w:t>
            </w: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передачи ,</w:t>
            </w:r>
            <w:proofErr w:type="gram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виды и типы, достоинства и недостатки. Элементы конструкции зубчатой передачи.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25\26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Цепные  </w:t>
            </w:r>
            <w:proofErr w:type="spell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передачи.Виды</w:t>
            </w:r>
            <w:proofErr w:type="spellEnd"/>
            <w:proofErr w:type="gram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 Элементы конструкции цепной передачи, достоинства и недостатки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27\28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Фрикционные передачи. </w:t>
            </w: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Виды ,</w:t>
            </w:r>
            <w:proofErr w:type="gram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достоинства и недостатки. Элементы конструкции фрикционной передачи.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29\30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Планетарные передачи. </w:t>
            </w: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Виды ,</w:t>
            </w:r>
            <w:proofErr w:type="gram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достоинства и недостатки. Элементы </w:t>
            </w: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конструкции  планетарной</w:t>
            </w:r>
            <w:proofErr w:type="gram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передачи.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31\32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прерывистого действия. Храповые механизмы. Устройство, принцип работы механизмов.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33\34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Мальтийские механизмы. Устройство, принцип работы механизмов.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35\36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37\38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Реверсивные механизмы. Схемы реверсивных механизмов. Тормозные устройства.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39\40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Коробки скоростей. Кинематическая схема коробки скоростей Техническая характеристика коробки скоростей.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71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41\42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Коробки подач. Кинематическая схема коробки подач.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542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12</w:t>
            </w:r>
          </w:p>
        </w:tc>
        <w:tc>
          <w:tcPr>
            <w:tcW w:w="1378" w:type="dxa"/>
            <w:vMerge w:val="restart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90" w:type="dxa"/>
            <w:gridSpan w:val="2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934" w:type="dxa"/>
            <w:gridSpan w:val="2"/>
          </w:tcPr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 5 Подготовка мультимедийной презентации по теме «Червячная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передача .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Область применения. Достоинства и недостатки. 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Элементы </w:t>
            </w: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конструкции  червячной</w:t>
            </w:r>
            <w:proofErr w:type="gram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передачи.»</w:t>
            </w:r>
          </w:p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№ 6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Подготовка  реферата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по теме « Винтовые механизмы механических передач. Область применения. Достоинства и недостатки. 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Элементы </w:t>
            </w:r>
            <w:proofErr w:type="gram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конструкции .</w:t>
            </w:r>
            <w:proofErr w:type="gramEnd"/>
          </w:p>
          <w:p w:rsidR="009710E6" w:rsidRPr="00DF569A" w:rsidRDefault="009710E6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7  Подготовка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 реферата по теме «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Зубчато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-реечные механизмы механических передач Область применения. Достоинства и недостатки. 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Элементы конструкции.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vMerge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C6753" w:rsidRPr="00DF569A" w:rsidTr="00A14D99">
        <w:trPr>
          <w:trHeight w:val="20"/>
        </w:trPr>
        <w:tc>
          <w:tcPr>
            <w:tcW w:w="3274" w:type="dxa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 3.</w:t>
            </w:r>
            <w:r w:rsidR="00EC108A"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Металлообрабатывающие </w:t>
            </w:r>
            <w:r w:rsidR="00EC108A"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станки.</w:t>
            </w:r>
          </w:p>
        </w:tc>
        <w:tc>
          <w:tcPr>
            <w:tcW w:w="8950" w:type="dxa"/>
            <w:gridSpan w:val="3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72\34\14\24</w:t>
            </w:r>
          </w:p>
        </w:tc>
        <w:tc>
          <w:tcPr>
            <w:tcW w:w="1378" w:type="dxa"/>
            <w:vMerge/>
            <w:shd w:val="clear" w:color="auto" w:fill="C0C0C0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962"/>
        </w:trPr>
        <w:tc>
          <w:tcPr>
            <w:tcW w:w="3274" w:type="dxa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Тема 3.1 Станки токарной группы</w:t>
            </w: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962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43\44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Станки токарно-винторезные. Маркировка. Назначение. Основные узлы. Кинематическая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схема.Наладка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, настройка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токарных станков.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45\46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Станки токарно- револьверные. Маркировка. Основные узлы. Кинематическая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схема.Наладка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, настройка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токарно- револьверных станков.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47\48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Станки токарно-карусельные. Маркировка. Основные узлы, кинематическая схема токарно-карусельного станка. Наладка, настройка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токарно-карусельных станков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49\50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Токарные автоматы и полуавтоматы.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Одношпиндельные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 многошпиндельные автоматы. Маркировка. Основные узлы Кинематические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схемы.Наладка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, настройка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токарных автоматов.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Тема 3.2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 </w:t>
            </w:r>
            <w:proofErr w:type="spellStart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сверлильно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расточной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51\52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</w:t>
            </w:r>
            <w:proofErr w:type="spellStart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сверлильно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расточной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группы. Сверлильные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и  радиально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-сверлильные станки. Расточные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координатно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- расточные станки.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C6753" w:rsidRPr="00DF569A" w:rsidTr="00A14D99">
        <w:trPr>
          <w:trHeight w:val="20"/>
        </w:trPr>
        <w:tc>
          <w:tcPr>
            <w:tcW w:w="3274" w:type="dxa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8259FC" w:rsidRPr="00DF569A" w:rsidRDefault="00EC6753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53</w:t>
            </w:r>
            <w:r w:rsidR="008F0740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\54</w:t>
            </w:r>
          </w:p>
        </w:tc>
        <w:tc>
          <w:tcPr>
            <w:tcW w:w="7863" w:type="dxa"/>
          </w:tcPr>
          <w:p w:rsidR="008259FC" w:rsidRPr="00DF569A" w:rsidRDefault="008259FC" w:rsidP="00DF569A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Алмазно-расточные станки. Маркировки, устройство, кинематические схемы станков. Наладка, настройка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сверлильных станков.</w:t>
            </w:r>
          </w:p>
        </w:tc>
        <w:tc>
          <w:tcPr>
            <w:tcW w:w="1839" w:type="dxa"/>
            <w:shd w:val="clear" w:color="auto" w:fill="auto"/>
          </w:tcPr>
          <w:p w:rsidR="008259FC" w:rsidRPr="00DF569A" w:rsidRDefault="008259F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8259FC" w:rsidRPr="00DF569A" w:rsidRDefault="001E4F5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3.3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Фрезерные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55\56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3.4 </w:t>
            </w:r>
            <w:proofErr w:type="spellStart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Резьбообрабатывающие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57\58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Резьбообрабатывающие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станки. Гайконарезные станки.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Устройство, принцип работы, кинематические схемы. Наладка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59\60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Резьбонакатные станки. Болторезные станки.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Устройство, принцип работы, кинематические схемы. Наладка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Тема 3.5 Станки </w:t>
            </w:r>
            <w:proofErr w:type="spellStart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строгально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протяжной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61\62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</w:t>
            </w:r>
            <w:proofErr w:type="spellStart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строгально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- протяжной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группы. Поперечно и продольно строгальные станки. Маркировки, устройство, кинематические схемы станков. Наладка, настройка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подналадка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строгальных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 6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Шлифовальные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63\64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Шлифовальные станки.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Круглошлифовальные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внутрищлифовальныестанки.Маркировки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, устройство, кинематические схемы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65\66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Бесцентровошлифовальные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, плоскошлифовальные станки. Маркировки, устройство, кинематические схемы станков.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3.7 </w:t>
            </w:r>
            <w:proofErr w:type="spell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Зубобобрабатывающие</w:t>
            </w:r>
            <w:proofErr w:type="spell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67\68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3убобобрабатывающие станки. Методы нарезания зубчатых колес. Кинематика станков. Приемы наладки зубообрабатывающих станков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69\70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Зубодолбежный станок. Движения в станке. </w:t>
            </w:r>
            <w:proofErr w:type="spell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Зубофрезернвй</w:t>
            </w:r>
            <w:proofErr w:type="spellEnd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станок. Кинематика станков.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3.8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Агрегатные станки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71\72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Агрегатные станки. Силовые головки и столы.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Гидропанели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Шпиндельные головки. Схемы обработки на агрегатном станке.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Тема3.9  Станки</w:t>
            </w:r>
            <w:proofErr w:type="gramEnd"/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электрофизической и электрохимической обработки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73\74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Электроискровые станки. Электроимпульсные станки. Станки для обработки ультразвуком. Устройство. Принцип работы. Схемы станков.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 w:val="restart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75\76</w:t>
            </w:r>
          </w:p>
        </w:tc>
        <w:tc>
          <w:tcPr>
            <w:tcW w:w="7863" w:type="dxa"/>
          </w:tcPr>
          <w:p w:rsidR="00EC108A" w:rsidRPr="00DF569A" w:rsidRDefault="00EC108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Анодно-механические станки. Лазерные станки. Устройство. Принцип работы. Схемы станков.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77\78\79\80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№5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81\82\83\84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№6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вертикально- сверлильного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85\86\87\88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№7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поперечно-строгального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66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89\90</w:t>
            </w:r>
          </w:p>
        </w:tc>
        <w:tc>
          <w:tcPr>
            <w:tcW w:w="7863" w:type="dxa"/>
          </w:tcPr>
          <w:p w:rsidR="00EC108A" w:rsidRPr="00DF569A" w:rsidRDefault="00C73AAA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№8</w:t>
            </w:r>
            <w:r w:rsidR="00EC108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станка.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1E4F50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108A" w:rsidRPr="00DF569A" w:rsidTr="00A14D99">
        <w:trPr>
          <w:trHeight w:val="20"/>
        </w:trPr>
        <w:tc>
          <w:tcPr>
            <w:tcW w:w="3274" w:type="dxa"/>
            <w:vMerge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</w:t>
            </w:r>
            <w:r w:rsidR="008B7533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</w:p>
        </w:tc>
        <w:tc>
          <w:tcPr>
            <w:tcW w:w="1378" w:type="dxa"/>
            <w:shd w:val="clear" w:color="auto" w:fill="C0C0C0"/>
          </w:tcPr>
          <w:p w:rsidR="00EC108A" w:rsidRPr="00DF569A" w:rsidRDefault="00EC108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A27E5" w:rsidRPr="00DF569A" w:rsidTr="00A14D99">
        <w:trPr>
          <w:trHeight w:val="20"/>
        </w:trPr>
        <w:tc>
          <w:tcPr>
            <w:tcW w:w="3274" w:type="dxa"/>
            <w:vMerge/>
          </w:tcPr>
          <w:p w:rsidR="006A27E5" w:rsidRPr="00DF569A" w:rsidRDefault="006A27E5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№8 Подготовка доклада по </w:t>
            </w:r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теме :</w:t>
            </w:r>
            <w:proofErr w:type="gram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Техника безопасности при работе на </w:t>
            </w:r>
            <w:proofErr w:type="spell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стантокарных</w:t>
            </w:r>
            <w:proofErr w:type="spell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№ 9Подготовка доклада по </w:t>
            </w:r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теме :</w:t>
            </w:r>
            <w:proofErr w:type="gram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Техника безопасности при работе на 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сверлильных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 10 Подготовка доклада по </w:t>
            </w:r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теме :Техника</w:t>
            </w:r>
            <w:proofErr w:type="gram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безопасности при работе на строгальных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№11 Подготовка доклада по </w:t>
            </w:r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теме :Техника</w:t>
            </w:r>
            <w:proofErr w:type="gram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безопасности при работе на шлифовальных   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№12 Подготовка доклада по </w:t>
            </w:r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теме :Техника</w:t>
            </w:r>
            <w:proofErr w:type="gram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безопасности при работе на </w:t>
            </w: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зубообрабатывающих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станках.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№13 Подготовка доклада по </w:t>
            </w:r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теме :Техника</w:t>
            </w:r>
            <w:proofErr w:type="gram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безопасности при работе на </w:t>
            </w:r>
            <w:proofErr w:type="spellStart"/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резьбообрабатывающих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станках</w:t>
            </w:r>
            <w:proofErr w:type="spell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№14 Подготовка презентации по теме «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для обработки ультразвуком. Область применения»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№15 В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ыполнение графической работы: «Вычерчивание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кинематической 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схемы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 - шлифовального станка»</w:t>
            </w:r>
          </w:p>
          <w:p w:rsidR="006A27E5" w:rsidRPr="00DF569A" w:rsidRDefault="006A27E5" w:rsidP="00DF569A">
            <w:pPr>
              <w:spacing w:after="0" w:line="240" w:lineRule="auto"/>
              <w:ind w:firstLine="4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16 В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ыполнение графической работы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« Вычерчивание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кинематической  схемы  зубодолбежного станка»</w:t>
            </w:r>
          </w:p>
        </w:tc>
        <w:tc>
          <w:tcPr>
            <w:tcW w:w="1839" w:type="dxa"/>
            <w:shd w:val="clear" w:color="auto" w:fill="auto"/>
          </w:tcPr>
          <w:p w:rsidR="006A27E5" w:rsidRPr="00DF569A" w:rsidRDefault="006A27E5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12</w:t>
            </w: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6A27E5" w:rsidRPr="00DF569A" w:rsidRDefault="006A27E5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6A27E5" w:rsidRPr="00DF569A" w:rsidRDefault="006A27E5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67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Раздел 4. Автоматизированное </w:t>
            </w: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производство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16\8\8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67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4.1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Оборудование автоматических линий.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81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91\92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Автоматические линии. Классификация автоматических линий. Оборудование автоматических линий. Виды автоматических линий. Роторные автоматические линии.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93\94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Гибкие производственные системы. Гибкие производственные модули. Гибкое автоматизированное производство. Гибкая производственная линия.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95\96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Промышленные роботы. Напольные роботы. Подвесные роботы. Схемы роботов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97\98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Роботизированные комплексы. Компоновки роботизированных комплексов.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№ 17 Подготовка мультимедийной презентации по теме </w:t>
            </w:r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« Применение</w:t>
            </w:r>
            <w:proofErr w:type="gramEnd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одвесного </w:t>
            </w:r>
            <w:proofErr w:type="spellStart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робота,робота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 выдвижной рукой в современных технологиях машиностроения.»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№18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Подготовка мультимедийной презентации по </w:t>
            </w:r>
            <w:proofErr w:type="spellStart"/>
            <w:proofErr w:type="gramStart"/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теме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«</w:t>
            </w:r>
            <w:proofErr w:type="gram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Область</w:t>
            </w:r>
            <w:proofErr w:type="spellEnd"/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применения   портального робототехнического комплекса в современном производстве.»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5. Подготовка </w:t>
            </w: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эксплуатации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5.1</w:t>
            </w:r>
            <w:r w:rsidRPr="00DF569A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Транспортировка, </w:t>
            </w:r>
            <w:r w:rsidRPr="00DF569A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99\100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Транспортировка, </w:t>
            </w:r>
            <w:r w:rsidRPr="00DF569A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Виды установки станков. Жесткая и упругая группы.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101\102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Виды фундаментов. Схемы установки станков на фундаменты.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5.2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 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таллообрабатывающих станков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103\104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Испытания </w:t>
            </w: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станков. Технические требования к станкам.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105\106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Испытания на геометрическую точность станков. Проверка станков на жесткость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6. Станки с числовым программным управлением.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27\10\8\9 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Токарные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107\108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токарных станков с программным управлением различных типов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109\110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Назначение условных знаков на панели управления станком; системы программного управления станками. Привязка инструмента.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Фрезерные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111\112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фрезерных станков с программным управлением различных типов.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6.3 Сверлильные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113\114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сверлильных станков с программным управлением различных типов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Шлифовальные станки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115\116</w:t>
            </w:r>
          </w:p>
        </w:tc>
        <w:tc>
          <w:tcPr>
            <w:tcW w:w="7863" w:type="dxa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шлифовальных станков с программным управлением различных типов. 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 w:val="restart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117\118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 9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токарно-винторезного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119\120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№10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фрезерного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121\122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№11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шлифовального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123\124</w:t>
            </w:r>
          </w:p>
        </w:tc>
        <w:tc>
          <w:tcPr>
            <w:tcW w:w="7863" w:type="dxa"/>
          </w:tcPr>
          <w:p w:rsidR="006360BC" w:rsidRPr="00DF569A" w:rsidRDefault="00DD69BD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№12</w:t>
            </w:r>
            <w:r w:rsidR="006360BC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 с ЧПУ.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студента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  <w:vMerge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 19 Подготовка реферата по теме «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Приспособления  и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инструменты для фрезерных станков с ЧПУ.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 20 Подготовка реферата по теме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Приспособления  и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инструменты для сверлильных  станков с ЧПУ.»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№21 Подготовка реферата по теме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Приспособления  и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инструменты для шлифовальных  станков с ЧПУ.</w:t>
            </w:r>
          </w:p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№22 Подготовка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мультимедийноц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презентации по теме: </w:t>
            </w: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« Область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применения , достоинства и недостатки станков с ЧПУ. Техника безопасности»</w:t>
            </w: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360BC" w:rsidRPr="00DF569A" w:rsidRDefault="006360B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6360BC" w:rsidRPr="00DF569A" w:rsidTr="00A14D99">
        <w:trPr>
          <w:trHeight w:val="20"/>
        </w:trPr>
        <w:tc>
          <w:tcPr>
            <w:tcW w:w="3274" w:type="dxa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 Наладка станков с ЧПУ</w:t>
            </w:r>
          </w:p>
        </w:tc>
        <w:tc>
          <w:tcPr>
            <w:tcW w:w="8950" w:type="dxa"/>
            <w:gridSpan w:val="3"/>
          </w:tcPr>
          <w:p w:rsidR="006360BC" w:rsidRPr="00DF569A" w:rsidRDefault="006360BC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9" w:type="dxa"/>
            <w:shd w:val="clear" w:color="auto" w:fill="auto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78" w:type="dxa"/>
            <w:shd w:val="clear" w:color="auto" w:fill="C0C0C0"/>
          </w:tcPr>
          <w:p w:rsidR="006360BC" w:rsidRPr="00DF569A" w:rsidRDefault="006360B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 w:val="restart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Тема 7.1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и подготовка к работе станков с ЧПУ.</w:t>
            </w:r>
          </w:p>
        </w:tc>
        <w:tc>
          <w:tcPr>
            <w:tcW w:w="8950" w:type="dxa"/>
            <w:gridSpan w:val="3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125\126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Приемы наладки и подготовка к работе токарных станков с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127\128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и подготовка сверлильных станков с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496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129\130</w:t>
            </w: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Приемы  наладки</w:t>
            </w:r>
            <w:proofErr w:type="gram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и подготовка к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работесверлильных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Наладка фрезерных станков с ЧПУ.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9710E6" w:rsidRPr="00DF569A" w:rsidTr="00A14D99">
        <w:trPr>
          <w:trHeight w:val="20"/>
        </w:trPr>
        <w:tc>
          <w:tcPr>
            <w:tcW w:w="3274" w:type="dxa"/>
            <w:vMerge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87" w:type="dxa"/>
            <w:gridSpan w:val="2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863" w:type="dxa"/>
          </w:tcPr>
          <w:p w:rsidR="009710E6" w:rsidRPr="00DF569A" w:rsidRDefault="009710E6" w:rsidP="00DF569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</w:tc>
        <w:tc>
          <w:tcPr>
            <w:tcW w:w="1839" w:type="dxa"/>
            <w:shd w:val="clear" w:color="auto" w:fill="auto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195\130\30\65</w:t>
            </w:r>
          </w:p>
        </w:tc>
        <w:tc>
          <w:tcPr>
            <w:tcW w:w="1378" w:type="dxa"/>
            <w:shd w:val="clear" w:color="auto" w:fill="C0C0C0"/>
          </w:tcPr>
          <w:p w:rsidR="009710E6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6A4FC8" w:rsidRPr="009F171A" w:rsidRDefault="006A4FC8" w:rsidP="006A4FC8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186D63" w:rsidRPr="00DF569A" w:rsidRDefault="006A4FC8" w:rsidP="006A4FC8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  <w:sectPr w:rsidR="00186D63" w:rsidRPr="00DF569A">
          <w:pgSz w:w="16840" w:h="11907" w:orient="landscape"/>
          <w:pgMar w:top="851" w:right="1134" w:bottom="851" w:left="992" w:header="709" w:footer="709" w:gutter="0"/>
          <w:cols w:space="720"/>
        </w:sect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381B4B" w:rsidRPr="00DF569A" w:rsidRDefault="00381B4B" w:rsidP="00DF569A">
      <w:pPr>
        <w:pStyle w:val="ab"/>
        <w:numPr>
          <w:ilvl w:val="0"/>
          <w:numId w:val="8"/>
        </w:numPr>
        <w:tabs>
          <w:tab w:val="left" w:pos="1568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УСЛОВИЯ РЕАЛИЗАЦИИ УЧЕБНОЙ ДИСЦИПЛИНЫ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6A4FC8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>
        <w:rPr>
          <w:rFonts w:ascii="Times New Roman" w:hAnsi="Times New Roman" w:cs="Times New Roman"/>
          <w:sz w:val="26"/>
          <w:szCs w:val="26"/>
        </w:rPr>
        <w:t>Технологического оборудования и оснастки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4FC8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й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6A4FC8" w:rsidRPr="00DB10C3" w:rsidRDefault="006A4FC8" w:rsidP="006A4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A4FC8" w:rsidRPr="00DB10C3" w:rsidRDefault="006A4FC8" w:rsidP="006A4FC8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6A4FC8" w:rsidRPr="00DB10C3" w:rsidRDefault="006A4FC8" w:rsidP="006A4F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6A4FC8" w:rsidRPr="00DB10C3" w:rsidRDefault="006A4FC8" w:rsidP="006A4F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6A4FC8" w:rsidRPr="00DB10C3" w:rsidRDefault="006A4FC8" w:rsidP="006A4FC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6A4FC8" w:rsidRDefault="006A4FC8" w:rsidP="006A4FC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65700C" w:rsidRPr="00DF569A" w:rsidRDefault="0065700C" w:rsidP="00DF569A">
      <w:pPr>
        <w:tabs>
          <w:tab w:val="left" w:pos="64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1B4B" w:rsidRPr="00DF569A" w:rsidRDefault="00381B4B" w:rsidP="00DF569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042F2F" w:rsidRPr="00DF569A" w:rsidRDefault="00042F2F" w:rsidP="00DF569A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Основные источники:</w:t>
      </w:r>
    </w:p>
    <w:p w:rsidR="00A14D99" w:rsidRPr="00A14D99" w:rsidRDefault="00A14D99" w:rsidP="00A14D99">
      <w:pPr>
        <w:spacing w:after="0" w:line="240" w:lineRule="auto"/>
        <w:ind w:right="-142" w:firstLine="567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учебник / М.Ю. </w:t>
      </w:r>
      <w:proofErr w:type="spellStart"/>
      <w:r w:rsidRPr="00A14D99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A14D99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A14D99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A14D99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ФОРУМ 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 — 448 с. — (Среднее профессиональное образование). - ISBN 978-5-00091-700-8. -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A14D99">
          <w:rPr>
            <w:rStyle w:val="ad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14D99" w:rsidRPr="00A14D99" w:rsidRDefault="00A14D99" w:rsidP="00A14D99">
      <w:pPr>
        <w:spacing w:after="0" w:line="240" w:lineRule="auto"/>
        <w:ind w:right="-142" w:firstLine="567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 xml:space="preserve">2.Вереина, Л. И. Металлообрабатывающие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учебник / Л.И. </w:t>
      </w:r>
      <w:proofErr w:type="spellStart"/>
      <w:r w:rsidRPr="00A14D99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A14D99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A14D99">
        <w:rPr>
          <w:rFonts w:ascii="Times New Roman" w:hAnsi="Times New Roman" w:cs="Times New Roman"/>
          <w:sz w:val="26"/>
          <w:szCs w:val="26"/>
        </w:rPr>
        <w:t>.</w:t>
      </w:r>
    </w:p>
    <w:p w:rsidR="00A14D99" w:rsidRPr="00A14D99" w:rsidRDefault="00A14D99" w:rsidP="00A14D99">
      <w:pPr>
        <w:spacing w:after="0" w:line="240" w:lineRule="auto"/>
        <w:ind w:right="-14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14D99">
        <w:rPr>
          <w:rFonts w:ascii="Times New Roman" w:hAnsi="Times New Roman" w:cs="Times New Roman"/>
          <w:sz w:val="26"/>
          <w:szCs w:val="26"/>
        </w:rPr>
        <w:t xml:space="preserve">3.Проектирование машиностроительных цехов и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участков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учебное пособие / А. Ф. Бойко, А. А. </w:t>
      </w:r>
      <w:proofErr w:type="spellStart"/>
      <w:r w:rsidRPr="00A14D99">
        <w:rPr>
          <w:rFonts w:ascii="Times New Roman" w:hAnsi="Times New Roman" w:cs="Times New Roman"/>
          <w:sz w:val="26"/>
          <w:szCs w:val="26"/>
        </w:rPr>
        <w:t>Погонин</w:t>
      </w:r>
      <w:proofErr w:type="spellEnd"/>
      <w:r w:rsidRPr="00A14D99">
        <w:rPr>
          <w:rFonts w:ascii="Times New Roman" w:hAnsi="Times New Roman" w:cs="Times New Roman"/>
          <w:sz w:val="26"/>
          <w:szCs w:val="26"/>
        </w:rPr>
        <w:t xml:space="preserve">, А. А. Афанасьев, М. Н. Воронкова. —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A14D99">
        <w:rPr>
          <w:rFonts w:ascii="Times New Roman" w:hAnsi="Times New Roman" w:cs="Times New Roman"/>
          <w:sz w:val="26"/>
          <w:szCs w:val="26"/>
        </w:rPr>
        <w:t xml:space="preserve">. — 264 с. — (Среднее профессиональное образование). - ISBN 978-5-16-014324-8. - </w:t>
      </w:r>
      <w:proofErr w:type="gramStart"/>
      <w:r w:rsidRPr="00A14D99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A14D99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A14D99">
        <w:rPr>
          <w:rStyle w:val="ad"/>
          <w:rFonts w:ascii="Times New Roman" w:hAnsi="Times New Roman" w:cs="Times New Roman"/>
          <w:sz w:val="26"/>
          <w:szCs w:val="26"/>
        </w:rPr>
        <w:t>https://znanium.com/catalog/document?id=329573</w:t>
      </w:r>
      <w:r w:rsidRPr="00A14D99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81B4B" w:rsidRPr="00DF569A" w:rsidRDefault="00042F2F" w:rsidP="00A14D99">
      <w:pPr>
        <w:spacing w:after="0" w:line="240" w:lineRule="auto"/>
        <w:ind w:right="50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Дополнительные</w:t>
      </w:r>
      <w:r w:rsidR="00381B4B"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 источники:</w:t>
      </w:r>
    </w:p>
    <w:p w:rsidR="00381B4B" w:rsidRPr="00DF569A" w:rsidRDefault="00381B4B" w:rsidP="00DF569A">
      <w:pPr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1.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Б.И.Технологическое оборудование машиностроительного производства: учебник для СПО. –М.: «Академия», 2015(электронное издание)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2.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Технологическая оснастка: учебник для СПО. –М.: «Академия», 20</w:t>
      </w:r>
      <w:r w:rsidR="00A14D99"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="00F4656F" w:rsidRPr="00DF569A">
        <w:rPr>
          <w:rFonts w:ascii="Times New Roman" w:eastAsia="Calibri" w:hAnsi="Times New Roman" w:cs="Times New Roman"/>
          <w:sz w:val="26"/>
          <w:szCs w:val="26"/>
          <w:lang w:eastAsia="en-US"/>
        </w:rPr>
        <w:t>8</w:t>
      </w:r>
    </w:p>
    <w:p w:rsidR="00381B4B" w:rsidRPr="00DF569A" w:rsidRDefault="00381B4B" w:rsidP="00DF569A">
      <w:pPr>
        <w:spacing w:after="0" w:line="240" w:lineRule="auto"/>
        <w:ind w:right="4520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>5.</w:t>
      </w:r>
      <w:hyperlink r:id="rId11" w:history="1">
        <w:r w:rsidRPr="00DF569A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Окно открытого </w:t>
      </w:r>
      <w:proofErr w:type="gramStart"/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доступа  </w:t>
      </w:r>
      <w:proofErr w:type="spellStart"/>
      <w:r w:rsidRPr="00DF569A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Pr="00DF569A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381B4B" w:rsidRPr="00DF569A" w:rsidRDefault="00381B4B" w:rsidP="00DF569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F569A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381B4B" w:rsidRPr="00DF569A" w:rsidRDefault="00381B4B" w:rsidP="00DF569A">
      <w:pPr>
        <w:tabs>
          <w:tab w:val="left" w:pos="289"/>
        </w:tabs>
        <w:spacing w:after="0" w:line="240" w:lineRule="auto"/>
        <w:ind w:right="16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6.Техническая литература [Электронный ресурс]. – Режим доступа: </w:t>
      </w:r>
      <w:proofErr w:type="spellStart"/>
      <w:r w:rsidRPr="00DF569A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//www.tehlit.ru, свободный. – </w:t>
      </w:r>
      <w:proofErr w:type="spellStart"/>
      <w:r w:rsidRPr="00DF569A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DF569A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381B4B" w:rsidRPr="00DF569A" w:rsidRDefault="00381B4B" w:rsidP="00DF569A">
      <w:pPr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7.Электронный сайт ПАО «НЛМК» </w:t>
      </w:r>
      <w:hyperlink r:id="rId12" w:history="1">
        <w:r w:rsidRPr="00DF569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381B4B" w:rsidRPr="00DF569A" w:rsidRDefault="00381B4B" w:rsidP="00DF569A">
      <w:pPr>
        <w:suppressAutoHyphens/>
        <w:spacing w:after="0" w:line="240" w:lineRule="auto"/>
        <w:ind w:right="58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381B4B" w:rsidRPr="00DF569A" w:rsidRDefault="00381B4B" w:rsidP="00DF569A">
      <w:pPr>
        <w:numPr>
          <w:ilvl w:val="0"/>
          <w:numId w:val="7"/>
        </w:numPr>
        <w:suppressAutoHyphens/>
        <w:spacing w:after="0" w:line="240" w:lineRule="auto"/>
        <w:ind w:left="0" w:right="5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381B4B" w:rsidRPr="00DF569A" w:rsidRDefault="00381B4B" w:rsidP="00DF569A">
      <w:pPr>
        <w:numPr>
          <w:ilvl w:val="0"/>
          <w:numId w:val="7"/>
        </w:numPr>
        <w:suppressAutoHyphens/>
        <w:spacing w:after="0" w:line="240" w:lineRule="auto"/>
        <w:ind w:left="0" w:right="5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3" w:history="1">
        <w:r w:rsidRPr="00DF569A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186D63" w:rsidRPr="00DF569A" w:rsidRDefault="00381B4B" w:rsidP="00DF569A">
      <w:pPr>
        <w:numPr>
          <w:ilvl w:val="0"/>
          <w:numId w:val="7"/>
        </w:numPr>
        <w:suppressAutoHyphens/>
        <w:spacing w:after="0" w:line="240" w:lineRule="auto"/>
        <w:ind w:left="0" w:right="584"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DF569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A4FC8" w:rsidRDefault="006A4FC8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br w:type="page"/>
      </w:r>
    </w:p>
    <w:p w:rsidR="00186D63" w:rsidRPr="00DF569A" w:rsidRDefault="00186D63" w:rsidP="00DF569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caps/>
          <w:sz w:val="26"/>
          <w:szCs w:val="26"/>
        </w:rPr>
      </w:pPr>
      <w:r w:rsidRPr="00DF569A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316DF8" w:rsidRPr="00DF569A" w:rsidRDefault="00316DF8" w:rsidP="00DF56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F569A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 и оценка </w:t>
      </w:r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результатов освоения учебной дисциплины осуществляется преподавателем   в процессе проведения практических занятий и лабораторных работ, контрольных работ, тестирования, а также </w:t>
      </w:r>
      <w:proofErr w:type="gramStart"/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выполнения,   </w:t>
      </w:r>
      <w:proofErr w:type="gramEnd"/>
      <w:r w:rsidRPr="00DF569A">
        <w:rPr>
          <w:rFonts w:ascii="Times New Roman" w:eastAsia="Times New Roman" w:hAnsi="Times New Roman" w:cs="Times New Roman"/>
          <w:sz w:val="26"/>
          <w:szCs w:val="26"/>
        </w:rPr>
        <w:t xml:space="preserve">обучающимися индивидуальных заданий , проектов, исследований </w:t>
      </w:r>
      <w:r w:rsidRPr="00DF569A">
        <w:rPr>
          <w:rFonts w:ascii="Times New Roman" w:eastAsia="Calibri" w:hAnsi="Times New Roman" w:cs="Times New Roman"/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86D63" w:rsidRPr="00DF569A" w:rsidTr="0099370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55C" w:rsidRPr="00DF569A" w:rsidRDefault="0039255C" w:rsidP="00DF5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39255C" w:rsidRPr="00DF569A" w:rsidRDefault="0039255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  <w:p w:rsidR="00186D63" w:rsidRPr="00DF569A" w:rsidRDefault="00186D63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D63" w:rsidRPr="00DF569A" w:rsidRDefault="00186D63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  <w:p w:rsidR="0039255C" w:rsidRPr="00DF569A" w:rsidRDefault="0039255C" w:rsidP="00DF56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6D63" w:rsidRPr="00DF569A" w:rsidTr="0099370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337C" w:rsidRPr="00DF569A" w:rsidRDefault="005E337C" w:rsidP="00DF569A">
            <w:pPr>
              <w:pStyle w:val="4"/>
              <w:shd w:val="clear" w:color="auto" w:fill="auto"/>
              <w:spacing w:line="240" w:lineRule="auto"/>
              <w:ind w:left="120" w:firstLine="22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 xml:space="preserve">Знания </w:t>
            </w: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-классификацию и обозначения металлорежущих станков;</w:t>
            </w: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-назначение, область применения, устройство, принципы работы, наладку и технологические возможности металлорежущих станков, в т.ч. с чис</w:t>
            </w:r>
            <w:r w:rsidR="006A4FC8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ловым программным управлением (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далее-ЧПУ);</w:t>
            </w:r>
          </w:p>
          <w:p w:rsidR="005E337C" w:rsidRPr="00DF569A" w:rsidRDefault="005E337C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5E337C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назначение, область применения, устройство, технологические возможности робототехнических комплексов (РТК), гибких производственных модулей (ГПМ), гибких производственных систем (ГПС);</w:t>
            </w:r>
          </w:p>
          <w:p w:rsidR="005E337C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5E337C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классификацию систем </w:t>
            </w:r>
            <w:r w:rsidR="006A4FC8"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ЧПУ, технологическую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 xml:space="preserve"> подготовку обработки заготовок на станках с программным управлением; </w:t>
            </w:r>
          </w:p>
          <w:p w:rsidR="00186D63" w:rsidRPr="00DF569A" w:rsidRDefault="005E337C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-условные кинематические обозначения на схемах.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DD1" w:rsidRPr="00DF569A" w:rsidRDefault="00E24A40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Общие сведения о </w:t>
            </w:r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металлообрабатывающих станках</w:t>
            </w:r>
            <w:r w:rsidR="00291F96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 xml:space="preserve"> </w:t>
            </w:r>
            <w:r w:rsidR="00652DD1"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="00652DD1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291F9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</w:t>
            </w:r>
          </w:p>
          <w:p w:rsidR="00E24A40" w:rsidRPr="00DF569A" w:rsidRDefault="00E24A40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52DD1" w:rsidRPr="00DF569A" w:rsidRDefault="009710E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</w:t>
            </w:r>
            <w:r w:rsidR="00E24A40"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Типовые механизмы </w:t>
            </w:r>
            <w:r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металлообрабатывающих станков</w:t>
            </w: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.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</w:t>
            </w:r>
            <w:r w:rsidR="00E24A40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.»</w:t>
            </w:r>
          </w:p>
          <w:p w:rsidR="006A4FC8" w:rsidRDefault="006A4FC8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 </w:t>
            </w:r>
          </w:p>
          <w:p w:rsidR="009710E6" w:rsidRPr="00DF569A" w:rsidRDefault="00E24A40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«</w:t>
            </w:r>
            <w:proofErr w:type="spellStart"/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Металлообрабатывающие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</w:t>
            </w:r>
            <w:proofErr w:type="spellEnd"/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.» </w:t>
            </w: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Подготовка </w:t>
            </w:r>
            <w:r w:rsidR="009710E6" w:rsidRPr="00DF569A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 xml:space="preserve">металлообрабатывающих станков к 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эксплуатации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6A4FC8" w:rsidRDefault="006A4FC8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</w:p>
          <w:p w:rsidR="009710E6" w:rsidRPr="00DF569A" w:rsidRDefault="00E24A40" w:rsidP="00DF569A">
            <w:pPr>
              <w:tabs>
                <w:tab w:val="left" w:pos="788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«</w:t>
            </w:r>
            <w:proofErr w:type="spellStart"/>
            <w:r w:rsidR="009710E6" w:rsidRPr="00DF569A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Автоматизированное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производство</w:t>
            </w:r>
            <w:proofErr w:type="spellEnd"/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9710E6" w:rsidRPr="00DF569A" w:rsidRDefault="00E24A40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="006A4FC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E24A40" w:rsidRPr="00DF569A" w:rsidRDefault="00E24A40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Станки с числовым программным управлением.»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  <w:p w:rsidR="00186D63" w:rsidRPr="00DF569A" w:rsidRDefault="00E24A40" w:rsidP="00DF569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«</w:t>
            </w:r>
            <w:r w:rsidR="009710E6"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Наладка станков с ЧПУ</w:t>
            </w:r>
            <w:r w:rsidRPr="00DF569A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DF569A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выполнения самостоятельных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 работ.</w:t>
            </w:r>
          </w:p>
        </w:tc>
      </w:tr>
      <w:tr w:rsidR="009E6FDA" w:rsidRPr="00DF569A" w:rsidTr="00A14D99">
        <w:trPr>
          <w:trHeight w:val="92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lastRenderedPageBreak/>
              <w:t>Умения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-читать кинематические схемы;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-осуществлять рациональный выбор технологического оборудования для выполнения технологического процесса;</w:t>
            </w:r>
          </w:p>
          <w:p w:rsidR="009E6FDA" w:rsidRPr="00DF569A" w:rsidRDefault="009E6FDA" w:rsidP="00DF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DF569A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  <w:t>определять по кинематическим условным обозначениям виды передач;</w:t>
            </w:r>
          </w:p>
          <w:p w:rsidR="009E6FDA" w:rsidRPr="00DF569A" w:rsidRDefault="009E6FDA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en-US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rFonts w:eastAsia="Calibri"/>
                <w:i/>
                <w:sz w:val="26"/>
                <w:szCs w:val="26"/>
              </w:rPr>
            </w:pP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  <w:r w:rsidRPr="00DF569A">
              <w:rPr>
                <w:rFonts w:eastAsia="Calibri"/>
                <w:i/>
                <w:sz w:val="26"/>
                <w:szCs w:val="26"/>
              </w:rPr>
              <w:t>- читать управляющую программу обработки детали на станках с программным управлением</w:t>
            </w:r>
          </w:p>
          <w:p w:rsidR="009E6FDA" w:rsidRPr="00DF569A" w:rsidRDefault="009E6FDA" w:rsidP="00DF569A">
            <w:pPr>
              <w:pStyle w:val="4"/>
              <w:shd w:val="clear" w:color="auto" w:fill="auto"/>
              <w:spacing w:line="240" w:lineRule="auto"/>
              <w:ind w:left="120" w:hanging="120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трогального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горизонтально-фрезерного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классификации станков по группам и типам. 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Расчет мощности токарно-винторезного станка.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р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езультатов практических занятий.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токарно-винторезного станка с ЧПУ.</w:t>
            </w:r>
          </w:p>
          <w:p w:rsidR="006A4FC8" w:rsidRDefault="006A4FC8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E6FDA"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токарного станка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вертикально- сверлильного станка. </w:t>
            </w:r>
          </w:p>
          <w:p w:rsidR="006A4FC8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поперечно-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трогального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станка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9E6FDA" w:rsidRPr="00DF569A" w:rsidRDefault="009E6FDA" w:rsidP="00DF569A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горизонтально-фрезерного </w:t>
            </w:r>
            <w:proofErr w:type="spellStart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станкаинторезного</w:t>
            </w:r>
            <w:proofErr w:type="spellEnd"/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станка с ЧПУ.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структурной схемы системы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функциональной схемы ЦПУ Разбор кинематической схемы фрезерного станка с ЧПУ</w:t>
            </w:r>
            <w:r w:rsidR="006A4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6A4FC8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Разбор кинематической схемы шлифовального станка с ЧПУ. </w:t>
            </w:r>
          </w:p>
          <w:p w:rsidR="009E6FDA" w:rsidRPr="00DF569A" w:rsidRDefault="009E6FDA" w:rsidP="006A4FC8">
            <w:pPr>
              <w:tabs>
                <w:tab w:val="left" w:pos="1223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Разбор кинематической схемы сверлильного станка с ЧПУ.</w:t>
            </w:r>
          </w:p>
        </w:tc>
      </w:tr>
    </w:tbl>
    <w:p w:rsidR="009E6FDA" w:rsidRPr="00DF569A" w:rsidRDefault="009E6FDA" w:rsidP="00DF56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86598" w:rsidRPr="00DF569A" w:rsidTr="009E6FDA">
        <w:tc>
          <w:tcPr>
            <w:tcW w:w="4785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  <w:proofErr w:type="gramStart"/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обучения(</w:t>
            </w:r>
            <w:proofErr w:type="gramEnd"/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освоенные умения . усвоенные знания</w:t>
            </w:r>
          </w:p>
        </w:tc>
        <w:tc>
          <w:tcPr>
            <w:tcW w:w="4786" w:type="dxa"/>
          </w:tcPr>
          <w:p w:rsidR="00286598" w:rsidRPr="00DF569A" w:rsidRDefault="00286598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D0812" w:rsidRPr="00DF569A" w:rsidRDefault="004D0812" w:rsidP="00DF569A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3. Принимать решения в стандарт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ных и нестандартных ситуациях и нести за них ответственность.</w:t>
            </w:r>
          </w:p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заданий.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A14D9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A139F2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4D0812" w:rsidRPr="00DF569A" w:rsidRDefault="004D0812" w:rsidP="00A14D9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D0812" w:rsidP="00DF569A">
            <w:pPr>
              <w:pStyle w:val="ac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DF569A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1.3. Составлять маршруты изготовления деталей и проектировать технологические операции. 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A14D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ПК 1.4.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Разрабатывать и внедрять 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управляющие программы обработки деталей.</w:t>
            </w:r>
          </w:p>
          <w:p w:rsidR="004D0812" w:rsidRPr="00DF569A" w:rsidRDefault="004D0812" w:rsidP="00DF569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технологических процессов обработки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2.1. Участвовать в планировании и организации работы структурного подразделения.  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</w:t>
            </w:r>
          </w:p>
          <w:p w:rsidR="004D0812" w:rsidRPr="00DF569A" w:rsidRDefault="004D081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4D0812" w:rsidRPr="00DF569A" w:rsidRDefault="004712E2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-наблюдение за деятельностью обучающегося в процессе обучения;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3.1. Участвовать </w:t>
            </w:r>
            <w:r w:rsidR="006A4FC8"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в реализации</w:t>
            </w: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технологического процесса по изготовлению деталей.</w:t>
            </w:r>
          </w:p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4D0812" w:rsidRPr="00DF569A" w:rsidRDefault="00284E96" w:rsidP="00DF56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Оценка за</w:t>
            </w: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</w:t>
            </w:r>
            <w:bookmarkStart w:id="0" w:name="_GoBack"/>
            <w:bookmarkEnd w:id="0"/>
            <w:r w:rsidR="006A4FC8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за участие</w:t>
            </w: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4D0812" w:rsidRPr="00DF569A" w:rsidTr="009E6FDA">
        <w:tc>
          <w:tcPr>
            <w:tcW w:w="4785" w:type="dxa"/>
          </w:tcPr>
          <w:p w:rsidR="004D0812" w:rsidRPr="00DF569A" w:rsidRDefault="004D0812" w:rsidP="00DF569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4786" w:type="dxa"/>
          </w:tcPr>
          <w:p w:rsidR="004D0812" w:rsidRPr="00DF569A" w:rsidRDefault="004D0812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4D0812" w:rsidRPr="00DF569A" w:rsidRDefault="00284E96" w:rsidP="00DF569A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="004D0812" w:rsidRPr="00DF569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практических работ и отчетов по ним; устные ответы студентов на занятиях;</w:t>
            </w:r>
          </w:p>
          <w:p w:rsidR="004D0812" w:rsidRPr="00DF569A" w:rsidRDefault="004D0812" w:rsidP="00A14D9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569A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:rsidR="00304A33" w:rsidRPr="00DF569A" w:rsidRDefault="00304A33" w:rsidP="00DF569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04A33" w:rsidRPr="00DF569A" w:rsidSect="00A14D9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4C0" w:rsidRDefault="002354C0" w:rsidP="00112A5B">
      <w:pPr>
        <w:spacing w:after="0" w:line="240" w:lineRule="auto"/>
      </w:pPr>
      <w:r>
        <w:separator/>
      </w:r>
    </w:p>
  </w:endnote>
  <w:endnote w:type="continuationSeparator" w:id="0">
    <w:p w:rsidR="002354C0" w:rsidRDefault="002354C0" w:rsidP="0011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4313"/>
      <w:docPartObj>
        <w:docPartGallery w:val="Page Numbers (Bottom of Page)"/>
        <w:docPartUnique/>
      </w:docPartObj>
    </w:sdtPr>
    <w:sdtEndPr/>
    <w:sdtContent>
      <w:p w:rsidR="00A139F2" w:rsidRDefault="00E30F25">
        <w:pPr>
          <w:pStyle w:val="a9"/>
          <w:jc w:val="right"/>
        </w:pPr>
        <w:r>
          <w:rPr>
            <w:noProof/>
          </w:rPr>
          <w:fldChar w:fldCharType="begin"/>
        </w:r>
        <w:r w:rsidR="00A139F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A4FC8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A139F2" w:rsidRDefault="00A139F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4C0" w:rsidRDefault="002354C0" w:rsidP="00112A5B">
      <w:pPr>
        <w:spacing w:after="0" w:line="240" w:lineRule="auto"/>
      </w:pPr>
      <w:r>
        <w:separator/>
      </w:r>
    </w:p>
  </w:footnote>
  <w:footnote w:type="continuationSeparator" w:id="0">
    <w:p w:rsidR="002354C0" w:rsidRDefault="002354C0" w:rsidP="00112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66EF438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9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5521C2"/>
    <w:multiLevelType w:val="hybridMultilevel"/>
    <w:tmpl w:val="BA747694"/>
    <w:lvl w:ilvl="0" w:tplc="9E82550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2A68C8"/>
    <w:multiLevelType w:val="hybridMultilevel"/>
    <w:tmpl w:val="5F5262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E4ED9"/>
    <w:multiLevelType w:val="hybridMultilevel"/>
    <w:tmpl w:val="3E746ED6"/>
    <w:lvl w:ilvl="0" w:tplc="ACB8965E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8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6D63"/>
    <w:rsid w:val="00007D03"/>
    <w:rsid w:val="00020FEF"/>
    <w:rsid w:val="00026712"/>
    <w:rsid w:val="00042F2F"/>
    <w:rsid w:val="00065113"/>
    <w:rsid w:val="00076DF5"/>
    <w:rsid w:val="00081964"/>
    <w:rsid w:val="000A6126"/>
    <w:rsid w:val="000B784F"/>
    <w:rsid w:val="000C5A3F"/>
    <w:rsid w:val="000D6386"/>
    <w:rsid w:val="000E4739"/>
    <w:rsid w:val="000E4DFC"/>
    <w:rsid w:val="0010129C"/>
    <w:rsid w:val="00112A5B"/>
    <w:rsid w:val="001403DF"/>
    <w:rsid w:val="00142BD6"/>
    <w:rsid w:val="00151263"/>
    <w:rsid w:val="00186D63"/>
    <w:rsid w:val="001B138D"/>
    <w:rsid w:val="001B54C9"/>
    <w:rsid w:val="001B7BC5"/>
    <w:rsid w:val="001D0158"/>
    <w:rsid w:val="001D6605"/>
    <w:rsid w:val="001E4F50"/>
    <w:rsid w:val="001F76EC"/>
    <w:rsid w:val="00226BB1"/>
    <w:rsid w:val="002354C0"/>
    <w:rsid w:val="0024459C"/>
    <w:rsid w:val="00284E96"/>
    <w:rsid w:val="00286598"/>
    <w:rsid w:val="00291F96"/>
    <w:rsid w:val="00291FEB"/>
    <w:rsid w:val="002B2068"/>
    <w:rsid w:val="002B7E5A"/>
    <w:rsid w:val="002C5584"/>
    <w:rsid w:val="002C61D1"/>
    <w:rsid w:val="002D4B49"/>
    <w:rsid w:val="00304A33"/>
    <w:rsid w:val="00316DF8"/>
    <w:rsid w:val="003550A1"/>
    <w:rsid w:val="00381B4B"/>
    <w:rsid w:val="00382AEA"/>
    <w:rsid w:val="0039255C"/>
    <w:rsid w:val="003A5E58"/>
    <w:rsid w:val="00404C16"/>
    <w:rsid w:val="00412686"/>
    <w:rsid w:val="004161F9"/>
    <w:rsid w:val="004340EB"/>
    <w:rsid w:val="00436CC5"/>
    <w:rsid w:val="00445E81"/>
    <w:rsid w:val="00453DDE"/>
    <w:rsid w:val="004712E2"/>
    <w:rsid w:val="0048762C"/>
    <w:rsid w:val="00494603"/>
    <w:rsid w:val="00494BD4"/>
    <w:rsid w:val="004B44D4"/>
    <w:rsid w:val="004D0812"/>
    <w:rsid w:val="004E777B"/>
    <w:rsid w:val="00504736"/>
    <w:rsid w:val="00505B76"/>
    <w:rsid w:val="00540FC1"/>
    <w:rsid w:val="00564DCA"/>
    <w:rsid w:val="005D47CF"/>
    <w:rsid w:val="005E330E"/>
    <w:rsid w:val="005E337C"/>
    <w:rsid w:val="0060033A"/>
    <w:rsid w:val="00601C81"/>
    <w:rsid w:val="00602C0C"/>
    <w:rsid w:val="00632F73"/>
    <w:rsid w:val="006336D2"/>
    <w:rsid w:val="006341D2"/>
    <w:rsid w:val="006360BC"/>
    <w:rsid w:val="00640AF5"/>
    <w:rsid w:val="00652DD1"/>
    <w:rsid w:val="0065700C"/>
    <w:rsid w:val="00666871"/>
    <w:rsid w:val="00667FC2"/>
    <w:rsid w:val="00676228"/>
    <w:rsid w:val="006A27E5"/>
    <w:rsid w:val="006A4FC8"/>
    <w:rsid w:val="006B41C6"/>
    <w:rsid w:val="006E61A9"/>
    <w:rsid w:val="00702A53"/>
    <w:rsid w:val="00714870"/>
    <w:rsid w:val="00731D82"/>
    <w:rsid w:val="00766FF9"/>
    <w:rsid w:val="007C3650"/>
    <w:rsid w:val="007D752A"/>
    <w:rsid w:val="007F19E9"/>
    <w:rsid w:val="007F732F"/>
    <w:rsid w:val="00805FCB"/>
    <w:rsid w:val="0080722C"/>
    <w:rsid w:val="00816FE3"/>
    <w:rsid w:val="008259FC"/>
    <w:rsid w:val="00851BC4"/>
    <w:rsid w:val="008B7533"/>
    <w:rsid w:val="008E15BD"/>
    <w:rsid w:val="008E64C3"/>
    <w:rsid w:val="008F0740"/>
    <w:rsid w:val="00903268"/>
    <w:rsid w:val="009710E6"/>
    <w:rsid w:val="00993703"/>
    <w:rsid w:val="0099684A"/>
    <w:rsid w:val="009B7B52"/>
    <w:rsid w:val="009D786B"/>
    <w:rsid w:val="009E6FDA"/>
    <w:rsid w:val="00A139F2"/>
    <w:rsid w:val="00A14D99"/>
    <w:rsid w:val="00A665BA"/>
    <w:rsid w:val="00A724F0"/>
    <w:rsid w:val="00A81C10"/>
    <w:rsid w:val="00A965F4"/>
    <w:rsid w:val="00AD54FD"/>
    <w:rsid w:val="00B27C2C"/>
    <w:rsid w:val="00B52C18"/>
    <w:rsid w:val="00B84D66"/>
    <w:rsid w:val="00B9369F"/>
    <w:rsid w:val="00B95DD7"/>
    <w:rsid w:val="00BA058E"/>
    <w:rsid w:val="00BA6FF4"/>
    <w:rsid w:val="00BB7C4E"/>
    <w:rsid w:val="00BC2FC8"/>
    <w:rsid w:val="00BC61E0"/>
    <w:rsid w:val="00C30783"/>
    <w:rsid w:val="00C40866"/>
    <w:rsid w:val="00C73AAA"/>
    <w:rsid w:val="00CA50BF"/>
    <w:rsid w:val="00CD57DD"/>
    <w:rsid w:val="00CF0BD2"/>
    <w:rsid w:val="00CF0D9F"/>
    <w:rsid w:val="00D06075"/>
    <w:rsid w:val="00D1528B"/>
    <w:rsid w:val="00D23CB9"/>
    <w:rsid w:val="00D32B00"/>
    <w:rsid w:val="00D4558E"/>
    <w:rsid w:val="00D514D0"/>
    <w:rsid w:val="00D57369"/>
    <w:rsid w:val="00D70481"/>
    <w:rsid w:val="00D743B8"/>
    <w:rsid w:val="00D8102C"/>
    <w:rsid w:val="00DC45C9"/>
    <w:rsid w:val="00DD69BD"/>
    <w:rsid w:val="00DF569A"/>
    <w:rsid w:val="00E24A40"/>
    <w:rsid w:val="00E30F25"/>
    <w:rsid w:val="00E62900"/>
    <w:rsid w:val="00E635A3"/>
    <w:rsid w:val="00EC108A"/>
    <w:rsid w:val="00EC6753"/>
    <w:rsid w:val="00EF1396"/>
    <w:rsid w:val="00F21B67"/>
    <w:rsid w:val="00F246BB"/>
    <w:rsid w:val="00F26278"/>
    <w:rsid w:val="00F4656F"/>
    <w:rsid w:val="00F50F21"/>
    <w:rsid w:val="00F53788"/>
    <w:rsid w:val="00F84382"/>
    <w:rsid w:val="00FF72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5:docId w15:val="{BD7C4B7E-0758-4528-BC65-5CCED4DD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A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86D6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86D63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3">
    <w:name w:val="Основной текст_"/>
    <w:basedOn w:val="a0"/>
    <w:link w:val="4"/>
    <w:locked/>
    <w:rsid w:val="00186D6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186D63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character" w:customStyle="1" w:styleId="a4">
    <w:name w:val="Основной текст + Полужирный"/>
    <w:basedOn w:val="a3"/>
    <w:rsid w:val="00186D6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styleId="2">
    <w:name w:val="Body Text Indent 2"/>
    <w:basedOn w:val="a"/>
    <w:link w:val="20"/>
    <w:rsid w:val="00186D6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186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86D6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86D63"/>
    <w:rPr>
      <w:rFonts w:eastAsiaTheme="minorEastAsia"/>
      <w:lang w:eastAsia="ru-RU"/>
    </w:rPr>
  </w:style>
  <w:style w:type="paragraph" w:styleId="a5">
    <w:name w:val="List"/>
    <w:basedOn w:val="a"/>
    <w:uiPriority w:val="99"/>
    <w:semiHidden/>
    <w:unhideWhenUsed/>
    <w:rsid w:val="00186D63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(2)_"/>
    <w:basedOn w:val="a0"/>
    <w:link w:val="24"/>
    <w:rsid w:val="00186D6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86D63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table" w:styleId="a6">
    <w:name w:val="Table Grid"/>
    <w:basedOn w:val="a1"/>
    <w:uiPriority w:val="59"/>
    <w:rsid w:val="00186D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">
    <w:name w:val="Основной текст (5)_"/>
    <w:basedOn w:val="a0"/>
    <w:link w:val="50"/>
    <w:locked/>
    <w:rsid w:val="00186D63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86D63"/>
    <w:pPr>
      <w:shd w:val="clear" w:color="auto" w:fill="FFFFFF"/>
      <w:spacing w:after="0" w:line="0" w:lineRule="atLeast"/>
    </w:pPr>
    <w:rPr>
      <w:rFonts w:ascii="Times New Roman" w:eastAsiaTheme="minorHAnsi" w:hAnsi="Times New Roman" w:cs="Times New Roman"/>
      <w:sz w:val="18"/>
      <w:szCs w:val="18"/>
      <w:lang w:eastAsia="en-US"/>
    </w:rPr>
  </w:style>
  <w:style w:type="paragraph" w:styleId="31">
    <w:name w:val="Body Text 3"/>
    <w:basedOn w:val="a"/>
    <w:link w:val="32"/>
    <w:rsid w:val="00304A3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04A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12A5B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112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12A5B"/>
    <w:rPr>
      <w:rFonts w:eastAsiaTheme="minorEastAsia"/>
      <w:lang w:eastAsia="ru-RU"/>
    </w:rPr>
  </w:style>
  <w:style w:type="character" w:styleId="HTML">
    <w:name w:val="HTML Cite"/>
    <w:basedOn w:val="a0"/>
    <w:uiPriority w:val="99"/>
    <w:semiHidden/>
    <w:unhideWhenUsed/>
    <w:rsid w:val="000E4DFC"/>
    <w:rPr>
      <w:i/>
      <w:iCs/>
    </w:rPr>
  </w:style>
  <w:style w:type="paragraph" w:styleId="ab">
    <w:name w:val="List Paragraph"/>
    <w:basedOn w:val="a"/>
    <w:uiPriority w:val="34"/>
    <w:qFormat/>
    <w:rsid w:val="00381B4B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F4656F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1D0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42F2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d">
    <w:name w:val="Hyperlink"/>
    <w:basedOn w:val="a0"/>
    <w:uiPriority w:val="99"/>
    <w:unhideWhenUsed/>
    <w:rsid w:val="00A14D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lmk.ru/our_operations/produc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218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CB67E-8F36-4398-A5DA-C9D40DB58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20</Pages>
  <Words>4350</Words>
  <Characters>24798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Student3</cp:lastModifiedBy>
  <cp:revision>15</cp:revision>
  <dcterms:created xsi:type="dcterms:W3CDTF">2020-12-15T05:41:00Z</dcterms:created>
  <dcterms:modified xsi:type="dcterms:W3CDTF">2022-04-04T05:33:00Z</dcterms:modified>
</cp:coreProperties>
</file>